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103" w14:textId="5D1800A9" w:rsidR="00956788" w:rsidRDefault="00956788" w:rsidP="00C55F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56788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956788">
        <w:rPr>
          <w:rFonts w:ascii="Arial" w:hAnsi="Arial" w:cs="Arial"/>
          <w:sz w:val="24"/>
          <w:szCs w:val="24"/>
        </w:rPr>
        <w:t>PATVIRTINTA</w:t>
      </w:r>
      <w:r>
        <w:rPr>
          <w:rFonts w:ascii="Arial" w:hAnsi="Arial" w:cs="Arial"/>
          <w:sz w:val="24"/>
          <w:szCs w:val="24"/>
        </w:rPr>
        <w:t xml:space="preserve"> </w:t>
      </w:r>
      <w:r w:rsidRPr="00956788">
        <w:rPr>
          <w:rFonts w:ascii="Arial" w:hAnsi="Arial" w:cs="Arial"/>
          <w:sz w:val="24"/>
          <w:szCs w:val="24"/>
        </w:rPr>
        <w:t xml:space="preserve"> </w:t>
      </w:r>
    </w:p>
    <w:p w14:paraId="52813AA5" w14:textId="7517EA55" w:rsidR="00956788" w:rsidRDefault="00956788" w:rsidP="00C55F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56788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956788">
        <w:rPr>
          <w:rFonts w:ascii="Arial" w:hAnsi="Arial" w:cs="Arial"/>
          <w:sz w:val="24"/>
          <w:szCs w:val="24"/>
        </w:rPr>
        <w:t>Joniškio r. Žagarės gimnazijos</w:t>
      </w:r>
      <w:r>
        <w:rPr>
          <w:rFonts w:ascii="Arial" w:hAnsi="Arial" w:cs="Arial"/>
          <w:sz w:val="24"/>
          <w:szCs w:val="24"/>
        </w:rPr>
        <w:t xml:space="preserve"> direktorės</w:t>
      </w:r>
    </w:p>
    <w:p w14:paraId="42B39B84" w14:textId="72C6DCF6" w:rsidR="00956788" w:rsidRDefault="00956788" w:rsidP="00C55F8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2026 m. balandžio </w:t>
      </w:r>
      <w:r w:rsidR="00C55F81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>d. įsakymu Nr. V-</w:t>
      </w:r>
      <w:r w:rsidR="00FA02C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CFB3E2" w14:textId="77777777" w:rsidR="00956788" w:rsidRDefault="00956788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956788">
        <w:rPr>
          <w:rFonts w:ascii="Arial" w:hAnsi="Arial" w:cs="Arial"/>
          <w:b/>
          <w:sz w:val="24"/>
          <w:szCs w:val="24"/>
        </w:rPr>
        <w:t>RESPUBLIKINIO MENINIO VIRTUALIŲ KŪRYBINIŲ DARBŲ</w:t>
      </w:r>
    </w:p>
    <w:p w14:paraId="3D34CCBA" w14:textId="3CD9E44C" w:rsidR="008A214D" w:rsidRDefault="00956788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6788">
        <w:rPr>
          <w:rFonts w:ascii="Arial" w:hAnsi="Arial" w:cs="Arial"/>
          <w:b/>
          <w:sz w:val="24"/>
          <w:szCs w:val="24"/>
        </w:rPr>
        <w:t xml:space="preserve">KONKURSO </w:t>
      </w:r>
      <w:r>
        <w:rPr>
          <w:rFonts w:ascii="Arial" w:hAnsi="Arial" w:cs="Arial"/>
          <w:b/>
          <w:sz w:val="24"/>
          <w:szCs w:val="24"/>
        </w:rPr>
        <w:t xml:space="preserve">„DOVANA DRAUGUI“ </w:t>
      </w:r>
      <w:r w:rsidRPr="00956788">
        <w:rPr>
          <w:rFonts w:ascii="Arial" w:hAnsi="Arial" w:cs="Arial"/>
          <w:b/>
          <w:sz w:val="24"/>
          <w:szCs w:val="24"/>
        </w:rPr>
        <w:t>NUOSTATAI</w:t>
      </w:r>
    </w:p>
    <w:p w14:paraId="2D9EDD81" w14:textId="77777777" w:rsidR="00321FBB" w:rsidRDefault="00321FBB" w:rsidP="00321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A460D9" w14:textId="4BBE33A6" w:rsidR="00956788" w:rsidRDefault="00956788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678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avinant žmogaus gamtamokslinį, aplinkosauginį mąstymą, svarbu sukurti tinkamą aplinką, savo pavyzdžiu parodyti kaip tausojant aplinką, naudojant turimus išteklius, galima mažinti vartotojiškumą, iš antrinių žaliavų sukurti </w:t>
      </w:r>
      <w:r w:rsidR="00A81AAA">
        <w:rPr>
          <w:rFonts w:ascii="Arial" w:hAnsi="Arial" w:cs="Arial"/>
          <w:sz w:val="24"/>
          <w:szCs w:val="24"/>
        </w:rPr>
        <w:t xml:space="preserve">įvairias ir įdomias dovanas draugui, taip kūrybingai praturtinant aplinką bei saugant ją. </w:t>
      </w:r>
    </w:p>
    <w:p w14:paraId="37244D82" w14:textId="6FE44808" w:rsidR="00A81AAA" w:rsidRDefault="00A81AAA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Puoselėjant šią idėją, galima natūraliomis, neįprastomis priemonėmis sukurti savitą, išskirtinę dovaną ir patirti neįprastą džiaugsmą.</w:t>
      </w:r>
    </w:p>
    <w:p w14:paraId="06BE448E" w14:textId="77777777" w:rsidR="00A81AAA" w:rsidRDefault="00A81AAA" w:rsidP="00C55F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58A446" w14:textId="77777777" w:rsidR="00A81AAA" w:rsidRPr="00A81AAA" w:rsidRDefault="00A81AAA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1AAA">
        <w:rPr>
          <w:rFonts w:ascii="Arial" w:hAnsi="Arial" w:cs="Arial"/>
          <w:b/>
          <w:sz w:val="24"/>
          <w:szCs w:val="24"/>
        </w:rPr>
        <w:t>I SKYRIUS</w:t>
      </w:r>
    </w:p>
    <w:p w14:paraId="7FA2DD1B" w14:textId="77777777" w:rsidR="00A81AAA" w:rsidRPr="00A81AAA" w:rsidRDefault="00A81AAA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1AAA">
        <w:rPr>
          <w:rFonts w:ascii="Arial" w:hAnsi="Arial" w:cs="Arial"/>
          <w:b/>
          <w:sz w:val="24"/>
          <w:szCs w:val="24"/>
        </w:rPr>
        <w:t>BENDROJI DALIS</w:t>
      </w:r>
    </w:p>
    <w:p w14:paraId="2609402F" w14:textId="77777777" w:rsidR="00A81AAA" w:rsidRDefault="00A81AAA" w:rsidP="00A81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F009CA" w14:textId="77A61FD2" w:rsidR="00A81AAA" w:rsidRDefault="00A81AAA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Respublikinio meninio virtualaus kūrybinių darbų konkurso „Dovana draugui“ nuostatai reglamentuoja konkurso tikslus, dalyvius, organizavimo ir vertinimo tvarką, reikalavimus teikiamiems darbams, apdovanojimo tvarką.</w:t>
      </w:r>
    </w:p>
    <w:p w14:paraId="52B4657F" w14:textId="48F648D7" w:rsidR="00A81AAA" w:rsidRDefault="00A81AAA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Konkursą organizuoja Joniškio r. Žagarės gimnazijos Dienos užimtumo centras, Šiaulių g. 28, Žagarė.</w:t>
      </w:r>
    </w:p>
    <w:p w14:paraId="6DA68E2E" w14:textId="2B99C986" w:rsidR="00A81AAA" w:rsidRDefault="00A81AAA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Konkursas vyks 2026 m. gegužės 4 d. – </w:t>
      </w:r>
      <w:r w:rsidR="00C55F81">
        <w:rPr>
          <w:rFonts w:ascii="Arial" w:hAnsi="Arial" w:cs="Arial"/>
          <w:sz w:val="24"/>
          <w:szCs w:val="24"/>
        </w:rPr>
        <w:t xml:space="preserve">2026 m. </w:t>
      </w:r>
      <w:r>
        <w:rPr>
          <w:rFonts w:ascii="Arial" w:hAnsi="Arial" w:cs="Arial"/>
          <w:sz w:val="24"/>
          <w:szCs w:val="24"/>
        </w:rPr>
        <w:t xml:space="preserve">birželio 5 d. </w:t>
      </w:r>
    </w:p>
    <w:p w14:paraId="29A95AC5" w14:textId="128FD069" w:rsidR="00A81AAA" w:rsidRDefault="00A81AAA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Informacija apie konkursą skelbiama centro interneto tinklapyje: </w:t>
      </w:r>
      <w:hyperlink r:id="rId6" w:history="1">
        <w:r w:rsidRPr="00FC40DA">
          <w:rPr>
            <w:rStyle w:val="Hipersaitas"/>
            <w:rFonts w:ascii="Arial" w:hAnsi="Arial" w:cs="Arial"/>
            <w:sz w:val="24"/>
            <w:szCs w:val="24"/>
          </w:rPr>
          <w:t>https://www.duc.zagaresgimnazija.lt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10C0C4F" w14:textId="4C006823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Konkurs</w:t>
      </w:r>
      <w:r w:rsidR="00321FB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organizavimą koordinuoja Joniškio r. Žagarės gimnazijos Dienos užimtumo centro veiklų koor</w:t>
      </w:r>
      <w:r w:rsidR="00D37711">
        <w:rPr>
          <w:rFonts w:ascii="Arial" w:hAnsi="Arial" w:cs="Arial"/>
          <w:sz w:val="24"/>
          <w:szCs w:val="24"/>
        </w:rPr>
        <w:t>dinatorė Sniegutė Kukanauskienė.</w:t>
      </w:r>
    </w:p>
    <w:p w14:paraId="26411D40" w14:textId="77777777" w:rsidR="00D37711" w:rsidRDefault="00D37711" w:rsidP="00C55F8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0BDEF7" w14:textId="77777777" w:rsidR="00A81AAA" w:rsidRPr="007337B6" w:rsidRDefault="007337B6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37B6">
        <w:rPr>
          <w:rFonts w:ascii="Arial" w:hAnsi="Arial" w:cs="Arial"/>
          <w:b/>
          <w:sz w:val="24"/>
          <w:szCs w:val="24"/>
        </w:rPr>
        <w:t>II SKYRIUS</w:t>
      </w:r>
    </w:p>
    <w:p w14:paraId="017584D9" w14:textId="77777777" w:rsidR="007337B6" w:rsidRDefault="007337B6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37B6">
        <w:rPr>
          <w:rFonts w:ascii="Arial" w:hAnsi="Arial" w:cs="Arial"/>
          <w:b/>
          <w:sz w:val="24"/>
          <w:szCs w:val="24"/>
        </w:rPr>
        <w:t>KONKURSO TIKSLAS IR UŽDAVINIAI</w:t>
      </w:r>
    </w:p>
    <w:p w14:paraId="14762784" w14:textId="77777777" w:rsidR="007337B6" w:rsidRDefault="007337B6" w:rsidP="007337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D6ACA7" w14:textId="5E3FFA82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Konkurso tikslas – naudojant antrines žaliavas įtraukti </w:t>
      </w:r>
      <w:r w:rsidR="00D37711">
        <w:rPr>
          <w:rFonts w:ascii="Arial" w:hAnsi="Arial" w:cs="Arial"/>
          <w:sz w:val="24"/>
          <w:szCs w:val="24"/>
        </w:rPr>
        <w:t>dalyvius</w:t>
      </w:r>
      <w:r>
        <w:rPr>
          <w:rFonts w:ascii="Arial" w:hAnsi="Arial" w:cs="Arial"/>
          <w:sz w:val="24"/>
          <w:szCs w:val="24"/>
        </w:rPr>
        <w:t xml:space="preserve"> į idėjos realizavimą per kūrybinę veiklą.</w:t>
      </w:r>
    </w:p>
    <w:p w14:paraId="4A14FBA3" w14:textId="77777777" w:rsidR="008A789D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Konkurso tikslai:</w:t>
      </w:r>
    </w:p>
    <w:p w14:paraId="76DC0050" w14:textId="39ECBCD5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7.1. didinti susidomėjimą gamtos mokslais, informacinėmis technologijomis, menais bei ugdytis kūrybiškumo, iniciatyvumo kompetencijas formuojant bendradarbiavimo kultūrą;</w:t>
      </w:r>
    </w:p>
    <w:p w14:paraId="7104EACB" w14:textId="2C55E3C3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 skatinti supratimą apie antrinių medžiagų panaudojimą;</w:t>
      </w:r>
    </w:p>
    <w:p w14:paraId="64B05B5D" w14:textId="760F8CD3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 suteikti kūrybinės sėkmės bei džiaugsmo pojūtį;</w:t>
      </w:r>
    </w:p>
    <w:p w14:paraId="5CADF518" w14:textId="4D9A6473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7.4. skatinti </w:t>
      </w:r>
      <w:r w:rsidR="00D37711">
        <w:rPr>
          <w:rFonts w:ascii="Arial" w:hAnsi="Arial" w:cs="Arial"/>
          <w:sz w:val="24"/>
          <w:szCs w:val="24"/>
        </w:rPr>
        <w:t>įstaigų</w:t>
      </w:r>
      <w:r>
        <w:rPr>
          <w:rFonts w:ascii="Arial" w:hAnsi="Arial" w:cs="Arial"/>
          <w:sz w:val="24"/>
          <w:szCs w:val="24"/>
        </w:rPr>
        <w:t xml:space="preserve"> bendravimą</w:t>
      </w:r>
      <w:r w:rsidR="00D37711">
        <w:rPr>
          <w:rFonts w:ascii="Arial" w:hAnsi="Arial" w:cs="Arial"/>
          <w:sz w:val="24"/>
          <w:szCs w:val="24"/>
        </w:rPr>
        <w:t xml:space="preserve"> ir bendradarbiavimą</w:t>
      </w:r>
      <w:r>
        <w:rPr>
          <w:rFonts w:ascii="Arial" w:hAnsi="Arial" w:cs="Arial"/>
          <w:sz w:val="24"/>
          <w:szCs w:val="24"/>
        </w:rPr>
        <w:t>;</w:t>
      </w:r>
    </w:p>
    <w:p w14:paraId="18A092A8" w14:textId="370C7BE6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7.5. surengti virtualią kūrybinių darbų parodą.</w:t>
      </w:r>
    </w:p>
    <w:p w14:paraId="67F683C6" w14:textId="77777777" w:rsidR="007337B6" w:rsidRDefault="007337B6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A398A" w14:textId="77777777" w:rsidR="007337B6" w:rsidRPr="007337B6" w:rsidRDefault="007337B6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37B6">
        <w:rPr>
          <w:rFonts w:ascii="Arial" w:hAnsi="Arial" w:cs="Arial"/>
          <w:b/>
          <w:sz w:val="24"/>
          <w:szCs w:val="24"/>
        </w:rPr>
        <w:t>III SKYRIUS</w:t>
      </w:r>
    </w:p>
    <w:p w14:paraId="29EE5194" w14:textId="77777777" w:rsidR="007337B6" w:rsidRPr="007337B6" w:rsidRDefault="007337B6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37B6">
        <w:rPr>
          <w:rFonts w:ascii="Arial" w:hAnsi="Arial" w:cs="Arial"/>
          <w:b/>
          <w:sz w:val="24"/>
          <w:szCs w:val="24"/>
        </w:rPr>
        <w:t>KONKURSO DALYVIAI</w:t>
      </w:r>
    </w:p>
    <w:p w14:paraId="36BC6AB7" w14:textId="77777777" w:rsidR="007337B6" w:rsidRDefault="007337B6" w:rsidP="00733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56C10C" w14:textId="74FA0483" w:rsidR="007337B6" w:rsidRDefault="007337B6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Konkurso dalyviai </w:t>
      </w:r>
      <w:r w:rsidR="00CB23E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B23E5">
        <w:rPr>
          <w:rFonts w:ascii="Arial" w:hAnsi="Arial" w:cs="Arial"/>
          <w:sz w:val="24"/>
          <w:szCs w:val="24"/>
        </w:rPr>
        <w:t xml:space="preserve">dienos </w:t>
      </w:r>
      <w:r w:rsidR="00D37711">
        <w:rPr>
          <w:rFonts w:ascii="Arial" w:hAnsi="Arial" w:cs="Arial"/>
          <w:sz w:val="24"/>
          <w:szCs w:val="24"/>
        </w:rPr>
        <w:t>užimtumo centrų lankytojai, jų tėvai (globėjai) ir darbuotojai.</w:t>
      </w:r>
    </w:p>
    <w:p w14:paraId="1C38F002" w14:textId="62F96C15" w:rsidR="00CB23E5" w:rsidRDefault="00CB23E5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Konkursui kūrybinius darbus parengti padeda </w:t>
      </w:r>
      <w:r w:rsidR="00D37711">
        <w:rPr>
          <w:rFonts w:ascii="Arial" w:hAnsi="Arial" w:cs="Arial"/>
          <w:sz w:val="24"/>
          <w:szCs w:val="24"/>
        </w:rPr>
        <w:t xml:space="preserve">tėvai (globėjai), </w:t>
      </w:r>
      <w:r>
        <w:rPr>
          <w:rFonts w:ascii="Arial" w:hAnsi="Arial" w:cs="Arial"/>
          <w:sz w:val="24"/>
          <w:szCs w:val="24"/>
        </w:rPr>
        <w:t>socialiniai darbuotojai bei individualios priežiūros darbuotojai.</w:t>
      </w:r>
    </w:p>
    <w:p w14:paraId="210DB168" w14:textId="77777777" w:rsidR="00CB23E5" w:rsidRPr="00CB23E5" w:rsidRDefault="00CB23E5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23E5">
        <w:rPr>
          <w:rFonts w:ascii="Arial" w:hAnsi="Arial" w:cs="Arial"/>
          <w:b/>
          <w:sz w:val="24"/>
          <w:szCs w:val="24"/>
        </w:rPr>
        <w:t>IV SKYRIUS</w:t>
      </w:r>
    </w:p>
    <w:p w14:paraId="255BA6BE" w14:textId="77777777" w:rsidR="00CB23E5" w:rsidRPr="00CB23E5" w:rsidRDefault="00CB23E5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23E5">
        <w:rPr>
          <w:rFonts w:ascii="Arial" w:hAnsi="Arial" w:cs="Arial"/>
          <w:b/>
          <w:sz w:val="24"/>
          <w:szCs w:val="24"/>
        </w:rPr>
        <w:t>KONKURSO ORGANIZAVIMO TVARKA</w:t>
      </w:r>
    </w:p>
    <w:p w14:paraId="48189732" w14:textId="77777777" w:rsidR="00CB23E5" w:rsidRDefault="00CB23E5" w:rsidP="00C55F8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26D40A3" w14:textId="7240AEA0" w:rsidR="00083AE1" w:rsidRDefault="00CB23E5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83AE1">
        <w:rPr>
          <w:rFonts w:ascii="Arial" w:hAnsi="Arial" w:cs="Arial"/>
          <w:sz w:val="24"/>
          <w:szCs w:val="24"/>
        </w:rPr>
        <w:t xml:space="preserve">Konkurso trukmė 2026-05-04 </w:t>
      </w:r>
      <w:r w:rsidR="00C55F81">
        <w:rPr>
          <w:rFonts w:ascii="Arial" w:hAnsi="Arial" w:cs="Arial"/>
          <w:sz w:val="24"/>
          <w:szCs w:val="24"/>
        </w:rPr>
        <w:t>–</w:t>
      </w:r>
      <w:r w:rsidR="00083AE1">
        <w:rPr>
          <w:rFonts w:ascii="Arial" w:hAnsi="Arial" w:cs="Arial"/>
          <w:sz w:val="24"/>
          <w:szCs w:val="24"/>
        </w:rPr>
        <w:t xml:space="preserve"> 2026-06-05.</w:t>
      </w:r>
    </w:p>
    <w:p w14:paraId="6455A77F" w14:textId="3678229E" w:rsidR="00083AE1" w:rsidRDefault="00083AE1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083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Apie ketinimą dalyvauti konkurse „Dovana draugui“ prašome pranešti iki 2026 m. gegužės 22 d. el. paštu </w:t>
      </w:r>
      <w:hyperlink r:id="rId7" w:history="1">
        <w:r w:rsidRPr="00A5792D">
          <w:rPr>
            <w:rStyle w:val="Hipersaitas"/>
            <w:rFonts w:ascii="Arial" w:hAnsi="Arial" w:cs="Arial"/>
            <w:sz w:val="24"/>
            <w:szCs w:val="24"/>
          </w:rPr>
          <w:t>sniege.kuk@gmail.com</w:t>
        </w:r>
      </w:hyperlink>
      <w:r>
        <w:rPr>
          <w:rFonts w:ascii="Arial" w:hAnsi="Arial" w:cs="Arial"/>
          <w:sz w:val="24"/>
          <w:szCs w:val="24"/>
        </w:rPr>
        <w:t xml:space="preserve"> atsi</w:t>
      </w:r>
      <w:r w:rsidR="00321FBB">
        <w:rPr>
          <w:rFonts w:ascii="Arial" w:hAnsi="Arial" w:cs="Arial"/>
          <w:sz w:val="24"/>
          <w:szCs w:val="24"/>
        </w:rPr>
        <w:t>unčiant dalyvių kortelę (žr. 1 p</w:t>
      </w:r>
      <w:r>
        <w:rPr>
          <w:rFonts w:ascii="Arial" w:hAnsi="Arial" w:cs="Arial"/>
          <w:sz w:val="24"/>
          <w:szCs w:val="24"/>
        </w:rPr>
        <w:t>riedas).</w:t>
      </w:r>
    </w:p>
    <w:p w14:paraId="45079DC2" w14:textId="703FC0EB" w:rsidR="00660D28" w:rsidRDefault="00083AE1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660D28">
        <w:rPr>
          <w:rFonts w:ascii="Arial" w:hAnsi="Arial" w:cs="Arial"/>
          <w:sz w:val="24"/>
          <w:szCs w:val="24"/>
        </w:rPr>
        <w:t xml:space="preserve">Konkurse dalyvaujančių dalyvių darbai bus </w:t>
      </w:r>
      <w:r w:rsidR="00660D28" w:rsidRPr="00C50938">
        <w:rPr>
          <w:rFonts w:ascii="Arial" w:hAnsi="Arial" w:cs="Arial"/>
          <w:sz w:val="24"/>
          <w:szCs w:val="24"/>
        </w:rPr>
        <w:t xml:space="preserve">viešinami Joniškio r. Žagarės gimnazijos </w:t>
      </w:r>
      <w:r w:rsidR="0040135E">
        <w:rPr>
          <w:rFonts w:ascii="Arial" w:hAnsi="Arial" w:cs="Arial"/>
          <w:sz w:val="24"/>
          <w:szCs w:val="24"/>
        </w:rPr>
        <w:t>D</w:t>
      </w:r>
      <w:r w:rsidR="00660D28" w:rsidRPr="00C50938">
        <w:rPr>
          <w:rFonts w:ascii="Arial" w:hAnsi="Arial" w:cs="Arial"/>
          <w:sz w:val="24"/>
          <w:szCs w:val="24"/>
        </w:rPr>
        <w:t xml:space="preserve">ienos užimtumo centro socialiniame tinkle adresu: </w:t>
      </w:r>
      <w:hyperlink r:id="rId8" w:history="1">
        <w:r w:rsidR="00660D28" w:rsidRPr="00C50938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https://duc.zagaresgimnazija.lt</w:t>
        </w:r>
      </w:hyperlink>
      <w:r w:rsidR="00660D28">
        <w:rPr>
          <w:rFonts w:ascii="Arial" w:hAnsi="Arial" w:cs="Arial"/>
          <w:color w:val="0563C1" w:themeColor="hyperlink"/>
          <w:sz w:val="24"/>
          <w:szCs w:val="24"/>
          <w:u w:val="single"/>
        </w:rPr>
        <w:t xml:space="preserve"> </w:t>
      </w:r>
      <w:r w:rsidR="00660D28" w:rsidRPr="00F85F51">
        <w:rPr>
          <w:rFonts w:ascii="Arial" w:hAnsi="Arial" w:cs="Arial"/>
          <w:sz w:val="24"/>
          <w:szCs w:val="24"/>
        </w:rPr>
        <w:t>ir Facebook</w:t>
      </w:r>
      <w:r w:rsidR="00660D28">
        <w:rPr>
          <w:rFonts w:ascii="Arial" w:hAnsi="Arial" w:cs="Arial"/>
          <w:sz w:val="24"/>
          <w:szCs w:val="24"/>
        </w:rPr>
        <w:t xml:space="preserve"> paskyroje adresu:</w:t>
      </w:r>
      <w:r w:rsidR="00660D28" w:rsidRPr="00F85F5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660D28">
          <w:rPr>
            <w:rStyle w:val="Hipersaitas"/>
            <w:rFonts w:ascii="Arial" w:hAnsi="Arial" w:cs="Arial"/>
            <w:sz w:val="24"/>
            <w:szCs w:val="24"/>
          </w:rPr>
          <w:t>https://www.facebook.com/profile.php?id=100072491375715</w:t>
        </w:r>
      </w:hyperlink>
      <w:r w:rsidR="00660D28">
        <w:rPr>
          <w:rFonts w:ascii="Arial" w:hAnsi="Arial" w:cs="Arial"/>
          <w:sz w:val="24"/>
          <w:szCs w:val="24"/>
        </w:rPr>
        <w:t xml:space="preserve">  </w:t>
      </w:r>
      <w:r w:rsidR="00660D28" w:rsidRPr="00F85F51">
        <w:rPr>
          <w:rFonts w:ascii="Arial" w:hAnsi="Arial" w:cs="Arial"/>
          <w:sz w:val="24"/>
          <w:szCs w:val="24"/>
        </w:rPr>
        <w:t xml:space="preserve"> </w:t>
      </w:r>
      <w:r w:rsidR="00660D28">
        <w:rPr>
          <w:rFonts w:ascii="Arial" w:hAnsi="Arial" w:cs="Arial"/>
          <w:sz w:val="24"/>
          <w:szCs w:val="24"/>
        </w:rPr>
        <w:t>nuo 2026-06-10.</w:t>
      </w:r>
    </w:p>
    <w:p w14:paraId="503C0786" w14:textId="3436D0D6" w:rsidR="00660D28" w:rsidRDefault="00660D28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3AE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CB23E5">
        <w:rPr>
          <w:rFonts w:ascii="Arial" w:hAnsi="Arial" w:cs="Arial"/>
          <w:sz w:val="24"/>
          <w:szCs w:val="24"/>
        </w:rPr>
        <w:t>Viena įstaiga gali pateikti iki 3 kūrybinių darbų.</w:t>
      </w:r>
    </w:p>
    <w:p w14:paraId="5E336F74" w14:textId="3F57443F" w:rsidR="00660D28" w:rsidRDefault="00660D28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3A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CB23E5">
        <w:rPr>
          <w:rFonts w:ascii="Arial" w:hAnsi="Arial" w:cs="Arial"/>
          <w:sz w:val="24"/>
          <w:szCs w:val="24"/>
        </w:rPr>
        <w:t xml:space="preserve"> </w:t>
      </w:r>
      <w:r w:rsidR="004F0AA4">
        <w:rPr>
          <w:rFonts w:ascii="Arial" w:hAnsi="Arial" w:cs="Arial"/>
          <w:sz w:val="24"/>
          <w:szCs w:val="24"/>
        </w:rPr>
        <w:t>Projekto koordinatorės – Dienos užimtumo centro socialinės darbuotojos Marinė Vaitekūnienė (el.</w:t>
      </w:r>
      <w:r w:rsidR="00C55F81">
        <w:rPr>
          <w:rFonts w:ascii="Arial" w:hAnsi="Arial" w:cs="Arial"/>
          <w:sz w:val="24"/>
          <w:szCs w:val="24"/>
        </w:rPr>
        <w:t xml:space="preserve"> </w:t>
      </w:r>
      <w:r w:rsidR="004F0AA4">
        <w:rPr>
          <w:rFonts w:ascii="Arial" w:hAnsi="Arial" w:cs="Arial"/>
          <w:sz w:val="24"/>
          <w:szCs w:val="24"/>
        </w:rPr>
        <w:t xml:space="preserve">p. </w:t>
      </w:r>
      <w:hyperlink r:id="rId10" w:history="1">
        <w:r w:rsidR="004F0AA4" w:rsidRPr="00A5792D">
          <w:rPr>
            <w:rStyle w:val="Hipersaitas"/>
            <w:rFonts w:ascii="Arial" w:hAnsi="Arial" w:cs="Arial"/>
            <w:sz w:val="24"/>
            <w:szCs w:val="24"/>
          </w:rPr>
          <w:t>marine.vaitekuniene@gmail.com</w:t>
        </w:r>
      </w:hyperlink>
      <w:r w:rsidR="004F0AA4">
        <w:rPr>
          <w:rFonts w:ascii="Arial" w:hAnsi="Arial" w:cs="Arial"/>
          <w:sz w:val="24"/>
          <w:szCs w:val="24"/>
        </w:rPr>
        <w:t xml:space="preserve">, tel. </w:t>
      </w:r>
      <w:r w:rsidR="00C55F81">
        <w:rPr>
          <w:rFonts w:ascii="Arial" w:hAnsi="Arial" w:cs="Arial"/>
          <w:sz w:val="24"/>
          <w:szCs w:val="24"/>
        </w:rPr>
        <w:t xml:space="preserve">Nr. </w:t>
      </w:r>
      <w:r w:rsidR="004F0AA4">
        <w:rPr>
          <w:rFonts w:ascii="Arial" w:hAnsi="Arial" w:cs="Arial"/>
          <w:sz w:val="24"/>
          <w:szCs w:val="24"/>
        </w:rPr>
        <w:t>+370 618 06</w:t>
      </w:r>
      <w:r w:rsidR="00C55F81">
        <w:rPr>
          <w:rFonts w:ascii="Arial" w:hAnsi="Arial" w:cs="Arial"/>
          <w:sz w:val="24"/>
          <w:szCs w:val="24"/>
        </w:rPr>
        <w:t xml:space="preserve"> </w:t>
      </w:r>
      <w:r w:rsidR="004F0AA4">
        <w:rPr>
          <w:rFonts w:ascii="Arial" w:hAnsi="Arial" w:cs="Arial"/>
          <w:sz w:val="24"/>
          <w:szCs w:val="24"/>
        </w:rPr>
        <w:t>808), Berta Galkauskienė (tel. Nr. +370 625 61</w:t>
      </w:r>
      <w:r w:rsidR="00C55F81">
        <w:rPr>
          <w:rFonts w:ascii="Arial" w:hAnsi="Arial" w:cs="Arial"/>
          <w:sz w:val="24"/>
          <w:szCs w:val="24"/>
        </w:rPr>
        <w:t xml:space="preserve"> </w:t>
      </w:r>
      <w:r w:rsidR="004F0AA4">
        <w:rPr>
          <w:rFonts w:ascii="Arial" w:hAnsi="Arial" w:cs="Arial"/>
          <w:sz w:val="24"/>
          <w:szCs w:val="24"/>
        </w:rPr>
        <w:t>637) ir Renata Macienė (tel. Nr. +370 674 77</w:t>
      </w:r>
      <w:r w:rsidR="00C55F81">
        <w:rPr>
          <w:rFonts w:ascii="Arial" w:hAnsi="Arial" w:cs="Arial"/>
          <w:sz w:val="24"/>
          <w:szCs w:val="24"/>
        </w:rPr>
        <w:t xml:space="preserve"> </w:t>
      </w:r>
      <w:r w:rsidR="004F0AA4">
        <w:rPr>
          <w:rFonts w:ascii="Arial" w:hAnsi="Arial" w:cs="Arial"/>
          <w:sz w:val="24"/>
          <w:szCs w:val="24"/>
        </w:rPr>
        <w:t>560).</w:t>
      </w:r>
    </w:p>
    <w:p w14:paraId="76479B7D" w14:textId="77777777" w:rsidR="00660D28" w:rsidRPr="00660D28" w:rsidRDefault="00660D28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0D28">
        <w:rPr>
          <w:rFonts w:ascii="Arial" w:hAnsi="Arial" w:cs="Arial"/>
          <w:b/>
          <w:sz w:val="24"/>
          <w:szCs w:val="24"/>
        </w:rPr>
        <w:t>V SKYRIUS</w:t>
      </w:r>
    </w:p>
    <w:p w14:paraId="0CC732C4" w14:textId="0FBC31E0" w:rsidR="00CB23E5" w:rsidRDefault="00660D28" w:rsidP="004370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0D28">
        <w:rPr>
          <w:rFonts w:ascii="Arial" w:hAnsi="Arial" w:cs="Arial"/>
          <w:b/>
          <w:sz w:val="24"/>
          <w:szCs w:val="24"/>
        </w:rPr>
        <w:t>DARBŲ REIKALAVIMAI</w:t>
      </w:r>
    </w:p>
    <w:p w14:paraId="3525D14C" w14:textId="77777777" w:rsidR="004370A7" w:rsidRPr="004370A7" w:rsidRDefault="004370A7" w:rsidP="004370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3503C" w14:textId="4B6B9AC0" w:rsidR="004F0AA4" w:rsidRDefault="00660D28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3AE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Konkursui pateikiami kūrybiniai darbai turi atitikti konkurso pavadinimą, turi būti originalūs, t. y. sukurti pačių dalyvių.</w:t>
      </w:r>
    </w:p>
    <w:p w14:paraId="2159EF22" w14:textId="4AA6301B" w:rsidR="004F0AA4" w:rsidRDefault="00660D28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083AE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4F0AA4">
        <w:rPr>
          <w:rFonts w:ascii="Arial" w:hAnsi="Arial" w:cs="Arial"/>
          <w:sz w:val="24"/>
          <w:szCs w:val="24"/>
        </w:rPr>
        <w:t xml:space="preserve">Atliktą darbą reikia nufotografuoti/skenuoti ir atsiųsti JPG arba PNG formatais iki 2026 m. birželio 5 d. atsiunčiant el. p. </w:t>
      </w:r>
      <w:hyperlink r:id="rId11" w:history="1">
        <w:r w:rsidR="004F0AA4" w:rsidRPr="00FC40DA">
          <w:rPr>
            <w:rStyle w:val="Hipersaitas"/>
            <w:rFonts w:ascii="Arial" w:hAnsi="Arial" w:cs="Arial"/>
            <w:sz w:val="24"/>
            <w:szCs w:val="24"/>
          </w:rPr>
          <w:t>sniege.kuk@gmail.com</w:t>
        </w:r>
      </w:hyperlink>
      <w:r w:rsidR="004F0AA4">
        <w:rPr>
          <w:rFonts w:ascii="Arial" w:hAnsi="Arial" w:cs="Arial"/>
          <w:sz w:val="24"/>
          <w:szCs w:val="24"/>
        </w:rPr>
        <w:t>.</w:t>
      </w:r>
    </w:p>
    <w:p w14:paraId="12379CF5" w14:textId="7B3D0163" w:rsidR="007337B6" w:rsidRDefault="004F0AA4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3AE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="00660D28">
        <w:rPr>
          <w:rFonts w:ascii="Arial" w:hAnsi="Arial" w:cs="Arial"/>
          <w:sz w:val="24"/>
          <w:szCs w:val="24"/>
        </w:rPr>
        <w:t>Darbo apačioje, dešiniajame kampe turi būti priklijuota kortelė, kurioje nurodytas pavadinimas, autoriaus vardas, įstaigos pavadinimas (</w:t>
      </w:r>
      <w:r w:rsidR="00D37711">
        <w:rPr>
          <w:rFonts w:ascii="Arial" w:hAnsi="Arial" w:cs="Arial"/>
          <w:sz w:val="24"/>
          <w:szCs w:val="24"/>
        </w:rPr>
        <w:t>2 priedas</w:t>
      </w:r>
      <w:r w:rsidR="00660D28">
        <w:rPr>
          <w:rFonts w:ascii="Arial" w:hAnsi="Arial" w:cs="Arial"/>
          <w:sz w:val="24"/>
          <w:szCs w:val="24"/>
        </w:rPr>
        <w:t>).</w:t>
      </w:r>
    </w:p>
    <w:p w14:paraId="7A8D1FEB" w14:textId="77777777" w:rsidR="004F0AA4" w:rsidRPr="004F0AA4" w:rsidRDefault="004F0AA4" w:rsidP="00C55F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0E6E10" w14:textId="77777777" w:rsidR="004F0AA4" w:rsidRPr="004F0AA4" w:rsidRDefault="004F0AA4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0AA4">
        <w:rPr>
          <w:rFonts w:ascii="Arial" w:hAnsi="Arial" w:cs="Arial"/>
          <w:b/>
          <w:sz w:val="24"/>
          <w:szCs w:val="24"/>
        </w:rPr>
        <w:t>VI SKYRIUS</w:t>
      </w:r>
    </w:p>
    <w:p w14:paraId="2BA120AC" w14:textId="77777777" w:rsidR="004F0AA4" w:rsidRPr="004F0AA4" w:rsidRDefault="004F0AA4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0AA4">
        <w:rPr>
          <w:rFonts w:ascii="Arial" w:hAnsi="Arial" w:cs="Arial"/>
          <w:b/>
          <w:sz w:val="24"/>
          <w:szCs w:val="24"/>
        </w:rPr>
        <w:t>BAIGIAMOSIOS NUOSTATOS</w:t>
      </w:r>
    </w:p>
    <w:p w14:paraId="5F6F3D8D" w14:textId="77777777" w:rsidR="004F0AA4" w:rsidRDefault="004F0AA4" w:rsidP="004F0A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99269C" w14:textId="3ED19EB6" w:rsidR="004F0AA4" w:rsidRDefault="004F0AA4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3A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Organizatoriai turi teisę be atskiro autoriaus sutikimo naudoti konkurso viešinimui, publikuoti internetinėje erdvėje. </w:t>
      </w:r>
    </w:p>
    <w:p w14:paraId="136B0717" w14:textId="1C6E10A7" w:rsidR="004F0AA4" w:rsidRDefault="004F0AA4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3AE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Visi konkurso dalyviai gaus padėkas, kurios bus išsiųstos el. paštu.</w:t>
      </w:r>
    </w:p>
    <w:p w14:paraId="0BFBBDB9" w14:textId="2CA5747D" w:rsidR="004F0AA4" w:rsidRDefault="00083AE1" w:rsidP="00C55F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4F0AA4">
        <w:rPr>
          <w:rFonts w:ascii="Arial" w:hAnsi="Arial" w:cs="Arial"/>
          <w:sz w:val="24"/>
          <w:szCs w:val="24"/>
        </w:rPr>
        <w:t>. Papildomą informaciją teikia parodos organizatorės.</w:t>
      </w:r>
    </w:p>
    <w:p w14:paraId="53AA16CE" w14:textId="77777777" w:rsidR="004F0AA4" w:rsidRDefault="004F0AA4" w:rsidP="00C55F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39CA4E" w14:textId="77777777" w:rsidR="004F0AA4" w:rsidRDefault="004F0AA4" w:rsidP="004F0A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12FAA3" w14:textId="77777777" w:rsidR="004F0AA4" w:rsidRDefault="004F0AA4" w:rsidP="004F0A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1E261310" w14:textId="77777777" w:rsidR="007337B6" w:rsidRDefault="007337B6" w:rsidP="007337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5B60A1B" w14:textId="77777777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AE779D" w14:textId="77777777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F98A6" w14:textId="77777777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0179B" w14:textId="77777777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84F1F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DD9DA5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4DE736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F1EF0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1B794A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455431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425A19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15ADD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C1F0A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52EA1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63A2E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B8FC5C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79EEF4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9A5C24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D7E2E5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68687" w14:textId="77777777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3AE34" w14:textId="77777777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2ECD77" w14:textId="1E3B7E79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FB368" w14:textId="09842EFE" w:rsidR="008A789D" w:rsidRDefault="008A789D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B7208" w14:textId="278FDA8C" w:rsidR="008A789D" w:rsidRDefault="008A789D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003DA" w14:textId="77777777" w:rsidR="008A789D" w:rsidRDefault="008A789D" w:rsidP="007337B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58D407F" w14:textId="77777777" w:rsidR="004F0AA4" w:rsidRDefault="004F0AA4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F0220D" w14:textId="77777777" w:rsidR="00D37711" w:rsidRDefault="00D3771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0B2F3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C98D8E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8B673C" w14:textId="77777777" w:rsidR="00C55F81" w:rsidRDefault="00C55F81" w:rsidP="007337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7255D" w14:textId="77777777" w:rsidR="004F0AA4" w:rsidRDefault="004F0AA4" w:rsidP="004F0A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 priedas</w:t>
      </w:r>
    </w:p>
    <w:p w14:paraId="0B41360F" w14:textId="77777777" w:rsidR="004F0AA4" w:rsidRDefault="004F0AA4" w:rsidP="004F0A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C385AF" w14:textId="77777777" w:rsidR="004F0AA4" w:rsidRDefault="004F0AA4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6788">
        <w:rPr>
          <w:rFonts w:ascii="Arial" w:hAnsi="Arial" w:cs="Arial"/>
          <w:b/>
          <w:sz w:val="24"/>
          <w:szCs w:val="24"/>
        </w:rPr>
        <w:t>RESPUBLIKINIO MENINIO VIRTUALIŲ KŪRYBINIŲ DARBŲ</w:t>
      </w:r>
    </w:p>
    <w:p w14:paraId="6AEC792B" w14:textId="1E0A14DA" w:rsidR="004F0AA4" w:rsidRDefault="004F0AA4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6788">
        <w:rPr>
          <w:rFonts w:ascii="Arial" w:hAnsi="Arial" w:cs="Arial"/>
          <w:b/>
          <w:sz w:val="24"/>
          <w:szCs w:val="24"/>
        </w:rPr>
        <w:t xml:space="preserve">KONKURSO </w:t>
      </w:r>
      <w:r>
        <w:rPr>
          <w:rFonts w:ascii="Arial" w:hAnsi="Arial" w:cs="Arial"/>
          <w:b/>
          <w:sz w:val="24"/>
          <w:szCs w:val="24"/>
        </w:rPr>
        <w:t>„DOVANA DRAUGUI“</w:t>
      </w:r>
    </w:p>
    <w:p w14:paraId="0CF1445C" w14:textId="77777777" w:rsidR="004F0AA4" w:rsidRDefault="004F0AA4" w:rsidP="00C55F8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DALYVIO ANKETA</w:t>
      </w:r>
    </w:p>
    <w:p w14:paraId="1ED839E4" w14:textId="77777777" w:rsidR="004F0AA4" w:rsidRDefault="004F0AA4" w:rsidP="004F0A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188"/>
        <w:gridCol w:w="5594"/>
      </w:tblGrid>
      <w:tr w:rsidR="00D37711" w14:paraId="05A5B8C1" w14:textId="77777777" w:rsidTr="007D4896">
        <w:tc>
          <w:tcPr>
            <w:tcW w:w="562" w:type="dxa"/>
          </w:tcPr>
          <w:p w14:paraId="6831A9B5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3288" w:type="dxa"/>
          </w:tcPr>
          <w:p w14:paraId="54486257" w14:textId="77777777" w:rsidR="00D37711" w:rsidRDefault="00D37711" w:rsidP="00D37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Dalyvio vardas</w:t>
            </w:r>
          </w:p>
        </w:tc>
        <w:tc>
          <w:tcPr>
            <w:tcW w:w="5778" w:type="dxa"/>
          </w:tcPr>
          <w:p w14:paraId="77F1786C" w14:textId="77777777" w:rsidR="00D37711" w:rsidRDefault="00D37711" w:rsidP="00D37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Įstaigos pavadinimas</w:t>
            </w:r>
          </w:p>
        </w:tc>
      </w:tr>
      <w:tr w:rsidR="00D37711" w14:paraId="06119D05" w14:textId="77777777" w:rsidTr="005508BF">
        <w:tc>
          <w:tcPr>
            <w:tcW w:w="562" w:type="dxa"/>
          </w:tcPr>
          <w:p w14:paraId="41AD7EC8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</w:tcPr>
          <w:p w14:paraId="37E5A11D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7F62A2EF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11" w14:paraId="65792E26" w14:textId="77777777" w:rsidTr="005508BF">
        <w:tc>
          <w:tcPr>
            <w:tcW w:w="562" w:type="dxa"/>
          </w:tcPr>
          <w:p w14:paraId="6CC17565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</w:tcPr>
          <w:p w14:paraId="54C1A6D1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42974F9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11" w14:paraId="3AD4E572" w14:textId="77777777" w:rsidTr="005508BF">
        <w:tc>
          <w:tcPr>
            <w:tcW w:w="562" w:type="dxa"/>
          </w:tcPr>
          <w:p w14:paraId="74EC62C2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</w:tcPr>
          <w:p w14:paraId="2B95AF74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878BC19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11" w14:paraId="32240AF4" w14:textId="77777777" w:rsidTr="005508BF">
        <w:tc>
          <w:tcPr>
            <w:tcW w:w="562" w:type="dxa"/>
          </w:tcPr>
          <w:p w14:paraId="14732281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FFF6B68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4C845A2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11" w14:paraId="63AC256E" w14:textId="77777777" w:rsidTr="005508BF">
        <w:tc>
          <w:tcPr>
            <w:tcW w:w="562" w:type="dxa"/>
          </w:tcPr>
          <w:p w14:paraId="2BC507D6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</w:tcPr>
          <w:p w14:paraId="40CA6460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F79833A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11" w14:paraId="02A84744" w14:textId="77777777" w:rsidTr="005508BF">
        <w:tc>
          <w:tcPr>
            <w:tcW w:w="562" w:type="dxa"/>
          </w:tcPr>
          <w:p w14:paraId="5E24D33D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</w:tcPr>
          <w:p w14:paraId="45C8A2AD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3D15A6AE" w14:textId="77777777" w:rsidR="00D37711" w:rsidRDefault="00D37711" w:rsidP="004F0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2BE51" w14:textId="77777777" w:rsidR="004F0AA4" w:rsidRDefault="004F0AA4" w:rsidP="004F0A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0BEF43" w14:textId="77777777" w:rsidR="00D37711" w:rsidRDefault="00D37711" w:rsidP="004F0A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6B2E6" w14:textId="77777777" w:rsidR="00D37711" w:rsidRDefault="00D37711" w:rsidP="00D377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priedas</w:t>
      </w:r>
    </w:p>
    <w:p w14:paraId="5769FCC7" w14:textId="77777777" w:rsidR="00D37711" w:rsidRDefault="00D37711" w:rsidP="00D377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81350F9" w14:textId="77777777" w:rsidR="00D37711" w:rsidRDefault="00D37711" w:rsidP="00D377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Dalyvio kortelė </w:t>
      </w:r>
      <w:r w:rsidRPr="00D37711">
        <w:rPr>
          <w:rFonts w:ascii="Arial" w:hAnsi="Arial" w:cs="Arial"/>
          <w:b/>
          <w:sz w:val="24"/>
          <w:szCs w:val="24"/>
        </w:rPr>
        <w:t>atspausdinama kompiuteriu</w:t>
      </w:r>
    </w:p>
    <w:p w14:paraId="38162731" w14:textId="77777777" w:rsidR="00D37711" w:rsidRDefault="00D37711" w:rsidP="00D377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Šriftas </w:t>
      </w:r>
      <w:r>
        <w:rPr>
          <w:rFonts w:ascii="Arial" w:hAnsi="Arial" w:cs="Arial"/>
          <w:sz w:val="24"/>
          <w:szCs w:val="24"/>
        </w:rPr>
        <w:t>– Arial</w:t>
      </w:r>
    </w:p>
    <w:p w14:paraId="44EA4842" w14:textId="77777777" w:rsidR="00D37711" w:rsidRDefault="00D37711" w:rsidP="00D377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7711">
        <w:rPr>
          <w:rFonts w:ascii="Arial" w:hAnsi="Arial" w:cs="Arial"/>
          <w:b/>
          <w:sz w:val="24"/>
          <w:szCs w:val="24"/>
        </w:rPr>
        <w:t>Šrifto dydis</w:t>
      </w:r>
      <w:r>
        <w:rPr>
          <w:rFonts w:ascii="Arial" w:hAnsi="Arial" w:cs="Arial"/>
          <w:sz w:val="24"/>
          <w:szCs w:val="24"/>
        </w:rPr>
        <w:t xml:space="preserve"> – 12</w:t>
      </w:r>
    </w:p>
    <w:p w14:paraId="6AE2F46D" w14:textId="77777777" w:rsidR="00D37711" w:rsidRDefault="00D37711" w:rsidP="00D377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7711">
        <w:rPr>
          <w:rFonts w:ascii="Arial" w:hAnsi="Arial" w:cs="Arial"/>
          <w:b/>
          <w:sz w:val="24"/>
          <w:szCs w:val="24"/>
        </w:rPr>
        <w:t>Lygiavimas</w:t>
      </w:r>
      <w:r>
        <w:rPr>
          <w:rFonts w:ascii="Arial" w:hAnsi="Arial" w:cs="Arial"/>
          <w:sz w:val="24"/>
          <w:szCs w:val="24"/>
        </w:rPr>
        <w:t xml:space="preserve"> – vidurinis</w:t>
      </w:r>
    </w:p>
    <w:p w14:paraId="1FC7DB62" w14:textId="77777777" w:rsidR="00D37711" w:rsidRDefault="00D37711" w:rsidP="00D377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Informaciją prašome pateikti tik </w:t>
      </w:r>
      <w:r w:rsidRPr="00D37711">
        <w:rPr>
          <w:rFonts w:ascii="Arial" w:hAnsi="Arial" w:cs="Arial"/>
          <w:b/>
          <w:sz w:val="24"/>
          <w:szCs w:val="24"/>
        </w:rPr>
        <w:t>didžiosiomis raidėmis.</w:t>
      </w:r>
    </w:p>
    <w:p w14:paraId="5137F3BA" w14:textId="77777777" w:rsidR="00D37711" w:rsidRDefault="00D37711" w:rsidP="00D3771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8DF817" w14:textId="77777777" w:rsidR="00D37711" w:rsidRPr="00D37711" w:rsidRDefault="00D37711" w:rsidP="00D377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63737C2B" wp14:editId="606F7A73">
                <wp:extent cx="2247900" cy="914400"/>
                <wp:effectExtent l="0" t="0" r="19050" b="19050"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8384E" w14:textId="77777777" w:rsidR="00D37711" w:rsidRPr="0067138B" w:rsidRDefault="00D37711" w:rsidP="00D3771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13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Autoriaus vardas</w:t>
                            </w:r>
                          </w:p>
                          <w:p w14:paraId="6644BDAF" w14:textId="77777777" w:rsidR="00D37711" w:rsidRPr="0067138B" w:rsidRDefault="00D37711" w:rsidP="00D3771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13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Įstaigos pavadinimas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737C2B" id="Stačiakampis 1" o:spid="_x0000_s1026" style="width:177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" fillcolor="#5b9bd5 [3204]" strokecolor="#1f4d78 [1604]" strokeweight="1pt">
                <v:textbox>
                  <w:txbxContent>
                    <w:p w14:paraId="1168384E" w14:textId="77777777" w:rsidR="00D37711" w:rsidRPr="0067138B" w:rsidRDefault="00D37711" w:rsidP="00D3771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138B">
                        <w:rPr>
                          <w:rFonts w:ascii="Arial" w:hAnsi="Arial" w:cs="Arial"/>
                          <w:sz w:val="24"/>
                          <w:szCs w:val="24"/>
                        </w:rPr>
                        <w:t>Autoriaus vardas</w:t>
                      </w:r>
                    </w:p>
                    <w:p w14:paraId="6644BDAF" w14:textId="77777777" w:rsidR="00D37711" w:rsidRPr="0067138B" w:rsidRDefault="00D37711" w:rsidP="00D3771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138B">
                        <w:rPr>
                          <w:rFonts w:ascii="Arial" w:hAnsi="Arial" w:cs="Arial"/>
                          <w:sz w:val="24"/>
                          <w:szCs w:val="24"/>
                        </w:rPr>
                        <w:t>Įstaigos pavadinimas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37711" w:rsidRPr="00D37711" w:rsidSect="00C55F81">
      <w:headerReference w:type="default" r:id="rId12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00C8" w14:textId="77777777" w:rsidR="00AC68C8" w:rsidRDefault="00AC68C8" w:rsidP="00083AE1">
      <w:pPr>
        <w:spacing w:after="0" w:line="240" w:lineRule="auto"/>
      </w:pPr>
      <w:r>
        <w:separator/>
      </w:r>
    </w:p>
  </w:endnote>
  <w:endnote w:type="continuationSeparator" w:id="0">
    <w:p w14:paraId="58D323C0" w14:textId="77777777" w:rsidR="00AC68C8" w:rsidRDefault="00AC68C8" w:rsidP="0008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E334E" w14:textId="77777777" w:rsidR="00AC68C8" w:rsidRDefault="00AC68C8" w:rsidP="00083AE1">
      <w:pPr>
        <w:spacing w:after="0" w:line="240" w:lineRule="auto"/>
      </w:pPr>
      <w:r>
        <w:separator/>
      </w:r>
    </w:p>
  </w:footnote>
  <w:footnote w:type="continuationSeparator" w:id="0">
    <w:p w14:paraId="6D91E13A" w14:textId="77777777" w:rsidR="00AC68C8" w:rsidRDefault="00AC68C8" w:rsidP="0008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4993"/>
      <w:docPartObj>
        <w:docPartGallery w:val="Page Numbers (Top of Page)"/>
        <w:docPartUnique/>
      </w:docPartObj>
    </w:sdtPr>
    <w:sdtEndPr/>
    <w:sdtContent>
      <w:p w14:paraId="49F1CCC7" w14:textId="2D587C33" w:rsidR="00083AE1" w:rsidRDefault="00083A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89D">
          <w:rPr>
            <w:noProof/>
          </w:rPr>
          <w:t>4</w:t>
        </w:r>
        <w:r>
          <w:fldChar w:fldCharType="end"/>
        </w:r>
      </w:p>
    </w:sdtContent>
  </w:sdt>
  <w:p w14:paraId="5C49C3B6" w14:textId="77777777" w:rsidR="00083AE1" w:rsidRDefault="00083A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88"/>
    <w:rsid w:val="00083AE1"/>
    <w:rsid w:val="00282F57"/>
    <w:rsid w:val="002B6611"/>
    <w:rsid w:val="00321FBB"/>
    <w:rsid w:val="0040135E"/>
    <w:rsid w:val="004370A7"/>
    <w:rsid w:val="004D2B6B"/>
    <w:rsid w:val="004F0AA4"/>
    <w:rsid w:val="00653804"/>
    <w:rsid w:val="00660D28"/>
    <w:rsid w:val="0067138B"/>
    <w:rsid w:val="007337B6"/>
    <w:rsid w:val="008A214D"/>
    <w:rsid w:val="008A2776"/>
    <w:rsid w:val="008A789D"/>
    <w:rsid w:val="00956788"/>
    <w:rsid w:val="00A81AAA"/>
    <w:rsid w:val="00AC68C8"/>
    <w:rsid w:val="00C55F81"/>
    <w:rsid w:val="00CB23E5"/>
    <w:rsid w:val="00D37711"/>
    <w:rsid w:val="00D63EED"/>
    <w:rsid w:val="00E04723"/>
    <w:rsid w:val="00F35B49"/>
    <w:rsid w:val="00FA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1B7A"/>
  <w15:chartTrackingRefBased/>
  <w15:docId w15:val="{C06D642F-3F4D-4D30-B349-A4E819EF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81AAA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F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138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83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3AE1"/>
  </w:style>
  <w:style w:type="paragraph" w:styleId="Porat">
    <w:name w:val="footer"/>
    <w:basedOn w:val="prastasis"/>
    <w:link w:val="PoratDiagrama"/>
    <w:uiPriority w:val="99"/>
    <w:unhideWhenUsed/>
    <w:rsid w:val="00083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.zagaresgimnazija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iege.kuk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c.zagaresgimnazija.lt" TargetMode="External"/><Relationship Id="rId11" Type="http://schemas.openxmlformats.org/officeDocument/2006/relationships/hyperlink" Target="mailto:sniege.kuk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rine.vaitekunien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rofile.php?id=1000724913757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2943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2026-04-22T10:42:00Z</cp:lastPrinted>
  <dcterms:created xsi:type="dcterms:W3CDTF">2026-04-27T11:20:00Z</dcterms:created>
  <dcterms:modified xsi:type="dcterms:W3CDTF">2026-04-27T11:20:00Z</dcterms:modified>
</cp:coreProperties>
</file>